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6AC" w:rsidRPr="006D3016" w:rsidRDefault="00C536AC" w:rsidP="006D3016">
      <w:pPr>
        <w:keepNext/>
        <w:tabs>
          <w:tab w:val="center" w:pos="9639"/>
        </w:tabs>
        <w:autoSpaceDE w:val="0"/>
        <w:autoSpaceDN w:val="0"/>
        <w:ind w:right="44"/>
        <w:jc w:val="center"/>
        <w:outlineLvl w:val="1"/>
        <w:rPr>
          <w:b/>
          <w:lang w:val="kk-KZ"/>
        </w:rPr>
      </w:pPr>
      <w:r>
        <w:rPr>
          <w:b/>
          <w:lang w:val="kk-KZ"/>
        </w:rPr>
        <w:t>Әдебиеттер тізімі</w:t>
      </w:r>
    </w:p>
    <w:p w:rsidR="00C536AC" w:rsidRDefault="00C536AC" w:rsidP="00CD7B6C">
      <w:pPr>
        <w:keepNext/>
        <w:tabs>
          <w:tab w:val="center" w:pos="9639"/>
        </w:tabs>
        <w:autoSpaceDE w:val="0"/>
        <w:autoSpaceDN w:val="0"/>
        <w:ind w:right="44"/>
        <w:jc w:val="both"/>
        <w:outlineLvl w:val="1"/>
        <w:rPr>
          <w:b/>
          <w:u w:val="single"/>
        </w:rPr>
      </w:pPr>
    </w:p>
    <w:p w:rsidR="00C536AC" w:rsidRPr="006D3016" w:rsidRDefault="00C536AC" w:rsidP="00CD7B6C">
      <w:pPr>
        <w:keepNext/>
        <w:tabs>
          <w:tab w:val="center" w:pos="9639"/>
        </w:tabs>
        <w:autoSpaceDE w:val="0"/>
        <w:autoSpaceDN w:val="0"/>
        <w:ind w:right="44"/>
        <w:jc w:val="both"/>
        <w:outlineLvl w:val="1"/>
        <w:rPr>
          <w:b/>
          <w:u w:val="single"/>
          <w:lang w:val="kk-KZ"/>
        </w:rPr>
      </w:pPr>
      <w:r>
        <w:rPr>
          <w:b/>
          <w:u w:val="single"/>
          <w:lang w:val="kk-KZ"/>
        </w:rPr>
        <w:t>Негізгі:</w:t>
      </w:r>
    </w:p>
    <w:p w:rsidR="00C536AC" w:rsidRPr="006D3016" w:rsidRDefault="00C536AC" w:rsidP="006D3016">
      <w:pPr>
        <w:pStyle w:val="ListParagraph"/>
        <w:autoSpaceDE w:val="0"/>
        <w:autoSpaceDN w:val="0"/>
        <w:adjustRightInd w:val="0"/>
        <w:ind w:left="360"/>
        <w:rPr>
          <w:rFonts w:eastAsia="MyriadPro-BoldIt"/>
          <w:i/>
          <w:iCs/>
        </w:rPr>
      </w:pPr>
      <w:r w:rsidRPr="006D3016">
        <w:rPr>
          <w:rFonts w:eastAsia="Times New Roman"/>
          <w:bCs/>
          <w:lang w:val="kk-KZ" w:eastAsia="en-US"/>
        </w:rPr>
        <w:t xml:space="preserve">1.Бұқаралық ақпарат құралдары тұрақты даму мүддесінде білім беру саласындағы әріптес ретінде. </w:t>
      </w:r>
      <w:r w:rsidRPr="006D3016">
        <w:rPr>
          <w:rFonts w:eastAsia="Times New Roman"/>
          <w:bCs/>
          <w:lang w:eastAsia="en-US"/>
        </w:rPr>
        <w:t>Журналистика саласындағы білім бойынша ЮНЕСКО сериясы. Б: 2008. - 82c.</w:t>
      </w:r>
    </w:p>
    <w:p w:rsidR="00C536AC" w:rsidRPr="006D3016" w:rsidRDefault="00C536AC" w:rsidP="006D3016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eastAsia="MyriadPro-BoldIt"/>
          <w:bCs/>
          <w:iCs/>
        </w:rPr>
      </w:pPr>
      <w:r w:rsidRPr="006D3016">
        <w:rPr>
          <w:rFonts w:eastAsia="MyriadPro-BoldIt"/>
          <w:bCs/>
          <w:iCs/>
        </w:rPr>
        <w:t>Халықтың мәдениеті мен динамикасы және тұрақты даму.- Париж, ЮНЕСКО, 2001 ж. http://unesdoc.unesco.org/images/0012/001240/124028eo.pdf</w:t>
      </w:r>
    </w:p>
    <w:p w:rsidR="00C536AC" w:rsidRPr="00BE29FA" w:rsidRDefault="00C536AC" w:rsidP="006D3016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eastAsia="MyriadPro-BoldIt"/>
          <w:bCs/>
          <w:iCs/>
        </w:rPr>
      </w:pPr>
      <w:r w:rsidRPr="006D3016">
        <w:rPr>
          <w:rFonts w:eastAsia="MyriadPro-BoldIt"/>
          <w:bCs/>
          <w:iCs/>
        </w:rPr>
        <w:t>http://www.unece.org/env/pp/welcome.html -Орхус конвенциясының ресми сайты ақпаратқа қол жеткізу, шешімдер қабылдау процесіне жұртшылықтың қатысуы және қоршаған ортаға қатысты мәселелер бойынша сот әділдігіне қол жеткізу туралы-</w:t>
      </w:r>
      <w:r>
        <w:rPr>
          <w:rFonts w:eastAsia="MyriadPro-BoldIt"/>
          <w:bCs/>
          <w:iCs/>
          <w:lang w:val="kk-KZ"/>
        </w:rPr>
        <w:t xml:space="preserve"> </w:t>
      </w:r>
      <w:r w:rsidRPr="006D3016">
        <w:rPr>
          <w:rFonts w:eastAsia="MyriadPro-BoldIt"/>
          <w:bCs/>
          <w:iCs/>
        </w:rPr>
        <w:t>адвокаттық не нотари</w:t>
      </w:r>
      <w:r>
        <w:rPr>
          <w:rFonts w:eastAsia="MyriadPro-BoldIt"/>
          <w:bCs/>
          <w:iCs/>
        </w:rPr>
        <w:t>а</w:t>
      </w:r>
      <w:r>
        <w:rPr>
          <w:rFonts w:eastAsia="MyriadPro-BoldIt"/>
          <w:bCs/>
          <w:iCs/>
          <w:lang w:val="kk-KZ"/>
        </w:rPr>
        <w:t>лд</w:t>
      </w:r>
      <w:r>
        <w:rPr>
          <w:rFonts w:eastAsia="MyriadPro-BoldIt"/>
          <w:bCs/>
          <w:iCs/>
        </w:rPr>
        <w:t>ық қызметпен айналысу орта</w:t>
      </w:r>
      <w:r>
        <w:rPr>
          <w:rFonts w:eastAsia="MyriadPro-BoldIt"/>
          <w:bCs/>
          <w:iCs/>
          <w:lang w:val="kk-KZ"/>
        </w:rPr>
        <w:t>сы</w:t>
      </w:r>
    </w:p>
    <w:p w:rsidR="00C536AC" w:rsidRPr="00BE29FA" w:rsidRDefault="00C536AC" w:rsidP="00BE29FA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i/>
          <w:iCs/>
        </w:rPr>
      </w:pPr>
      <w:r w:rsidRPr="00BE29FA">
        <w:rPr>
          <w:i/>
          <w:iCs/>
        </w:rPr>
        <w:t>http://aarhusclearinghouse.unece.org -Орхус конвенциясының ақпараттық-үйлестіру тетігінің порталы</w:t>
      </w:r>
    </w:p>
    <w:p w:rsidR="00C536AC" w:rsidRPr="00BE29FA" w:rsidRDefault="00C536AC" w:rsidP="00BE29FA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i/>
          <w:iCs/>
        </w:rPr>
      </w:pPr>
      <w:r w:rsidRPr="00BE29FA">
        <w:rPr>
          <w:i/>
          <w:iCs/>
        </w:rPr>
        <w:tab/>
        <w:t>http://www.wwf.ru -Ресейдегі Дүниежүзілік жабайы табиғат қорының порталы</w:t>
      </w:r>
    </w:p>
    <w:p w:rsidR="00C536AC" w:rsidRPr="00BE29FA" w:rsidRDefault="00C536AC" w:rsidP="00BE29FA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i/>
          <w:iCs/>
        </w:rPr>
      </w:pPr>
      <w:r w:rsidRPr="00BE29FA">
        <w:rPr>
          <w:i/>
          <w:iCs/>
        </w:rPr>
        <w:tab/>
        <w:t>http://www.ecoportal.ru -Бүкілресейлік экологиялық портал;</w:t>
      </w:r>
    </w:p>
    <w:p w:rsidR="00C536AC" w:rsidRPr="00BE29FA" w:rsidRDefault="00C536AC" w:rsidP="00BE29FA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i/>
          <w:iCs/>
        </w:rPr>
      </w:pPr>
      <w:r w:rsidRPr="00BE29FA">
        <w:rPr>
          <w:i/>
          <w:iCs/>
        </w:rPr>
        <w:tab/>
        <w:t>http://www.unep-wcmc.org -Дүниежүзілік қоршаған ортаны қорғау мониторингі орталығы;</w:t>
      </w:r>
    </w:p>
    <w:p w:rsidR="00C536AC" w:rsidRPr="00BE29FA" w:rsidRDefault="00C536AC" w:rsidP="00BE29FA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i/>
          <w:iCs/>
        </w:rPr>
      </w:pPr>
      <w:r w:rsidRPr="00BE29FA">
        <w:rPr>
          <w:i/>
          <w:iCs/>
        </w:rPr>
        <w:tab/>
        <w:t>http://wdc.nbii.gov/ma / - биоалуантүрлілік және экология бойынша Дүниежүзілік деректер орталығы;</w:t>
      </w:r>
    </w:p>
    <w:p w:rsidR="00C536AC" w:rsidRPr="00BE29FA" w:rsidRDefault="00C536AC" w:rsidP="00BE29FA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eastAsia="MyriadPro-Regular"/>
        </w:rPr>
      </w:pPr>
      <w:r w:rsidRPr="00BE29FA">
        <w:rPr>
          <w:i/>
          <w:iCs/>
        </w:rPr>
        <w:tab/>
        <w:t>www.unep.org -ЮНЕП сайты (БҰҰ Экологиялық бөлімшесі);</w:t>
      </w:r>
    </w:p>
    <w:p w:rsidR="00C536AC" w:rsidRPr="00BE29FA" w:rsidRDefault="00C536AC" w:rsidP="00CD7B6C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eastAsia="MyriadPro-Regular"/>
        </w:rPr>
      </w:pPr>
      <w:r w:rsidRPr="00BE29FA">
        <w:rPr>
          <w:rFonts w:eastAsia="MyriadPro-Regular"/>
        </w:rPr>
        <w:t>http://www.unep.org/geo / - қоршаған орта жағдайына шолу;</w:t>
      </w:r>
    </w:p>
    <w:p w:rsidR="00C536AC" w:rsidRDefault="00C536AC" w:rsidP="00BE29FA">
      <w:pPr>
        <w:pStyle w:val="ListParagraph"/>
        <w:numPr>
          <w:ilvl w:val="0"/>
          <w:numId w:val="1"/>
        </w:numPr>
        <w:autoSpaceDE w:val="0"/>
        <w:autoSpaceDN w:val="0"/>
        <w:adjustRightInd w:val="0"/>
      </w:pPr>
      <w:r>
        <w:t>ескерту. www.unep.org/wed / - Дүниежүзілік қоршаған орта күні туралы ақпарат (5 маусым));</w:t>
      </w:r>
    </w:p>
    <w:p w:rsidR="00C536AC" w:rsidRDefault="00C536AC" w:rsidP="00BE29FA">
      <w:pPr>
        <w:pStyle w:val="ListParagraph"/>
        <w:numPr>
          <w:ilvl w:val="0"/>
          <w:numId w:val="1"/>
        </w:numPr>
        <w:autoSpaceDE w:val="0"/>
        <w:autoSpaceDN w:val="0"/>
        <w:adjustRightInd w:val="0"/>
      </w:pPr>
      <w:r>
        <w:t>http://www.ecoline.ru/mc / - "Эколайн" әдістемелік орталығы.</w:t>
      </w:r>
    </w:p>
    <w:p w:rsidR="00C536AC" w:rsidRDefault="00C536AC" w:rsidP="00BE29FA">
      <w:pPr>
        <w:pStyle w:val="ListParagraph"/>
        <w:numPr>
          <w:ilvl w:val="0"/>
          <w:numId w:val="1"/>
        </w:numPr>
        <w:autoSpaceDE w:val="0"/>
        <w:autoSpaceDN w:val="0"/>
        <w:adjustRightInd w:val="0"/>
      </w:pPr>
      <w:r>
        <w:t>Тұрақты технологияларға арналған сайттар</w:t>
      </w:r>
    </w:p>
    <w:p w:rsidR="00C536AC" w:rsidRDefault="00C536AC" w:rsidP="00BE29FA">
      <w:pPr>
        <w:pStyle w:val="ListParagraph"/>
        <w:numPr>
          <w:ilvl w:val="0"/>
          <w:numId w:val="1"/>
        </w:numPr>
        <w:autoSpaceDE w:val="0"/>
        <w:autoSpaceDN w:val="0"/>
        <w:adjustRightInd w:val="0"/>
      </w:pPr>
      <w:r>
        <w:t>http://www.eco-web.com - жаһандық директория girls жасыл бет girls</w:t>
      </w:r>
    </w:p>
    <w:p w:rsidR="00C536AC" w:rsidRDefault="00C536AC" w:rsidP="00BE29FA">
      <w:pPr>
        <w:pStyle w:val="ListParagraph"/>
        <w:numPr>
          <w:ilvl w:val="0"/>
          <w:numId w:val="1"/>
        </w:numPr>
        <w:autoSpaceDE w:val="0"/>
        <w:autoSpaceDN w:val="0"/>
        <w:adjustRightInd w:val="0"/>
      </w:pPr>
      <w:r>
        <w:t>http://www.reenergy.by -жаңартылатын энергия көздері, энергия тиімділігі, пассивті жылыту және т. б. туралы ақпарат</w:t>
      </w:r>
    </w:p>
    <w:p w:rsidR="00C536AC" w:rsidRDefault="00C536AC" w:rsidP="00BE29FA">
      <w:pPr>
        <w:pStyle w:val="ListParagraph"/>
        <w:autoSpaceDE w:val="0"/>
        <w:autoSpaceDN w:val="0"/>
        <w:adjustRightInd w:val="0"/>
        <w:ind w:left="360"/>
      </w:pPr>
      <w:r w:rsidRPr="00BE29FA">
        <w:rPr>
          <w:b/>
        </w:rPr>
        <w:t>Қосымша</w:t>
      </w:r>
      <w:r>
        <w:t>:</w:t>
      </w:r>
    </w:p>
    <w:p w:rsidR="00C536AC" w:rsidRDefault="00C536AC" w:rsidP="00BE29FA">
      <w:pPr>
        <w:pStyle w:val="ListParagraph"/>
        <w:autoSpaceDE w:val="0"/>
        <w:autoSpaceDN w:val="0"/>
        <w:adjustRightInd w:val="0"/>
        <w:ind w:left="360"/>
      </w:pPr>
      <w:r>
        <w:t>1.</w:t>
      </w:r>
      <w:r>
        <w:tab/>
        <w:t>Панос Лондон-өзгерістің жүрегінде: тұрақты дамудағы коммуникацияның рөлі.- http://panos.org.uk/resources/reports.asp</w:t>
      </w:r>
    </w:p>
    <w:p w:rsidR="00C536AC" w:rsidRDefault="00C536AC" w:rsidP="00BE29FA">
      <w:pPr>
        <w:pStyle w:val="ListParagraph"/>
        <w:autoSpaceDE w:val="0"/>
        <w:autoSpaceDN w:val="0"/>
        <w:adjustRightInd w:val="0"/>
        <w:ind w:left="360"/>
      </w:pPr>
      <w:r>
        <w:t>2.</w:t>
      </w:r>
      <w:r>
        <w:tab/>
        <w:t>http://www.caresd.net -Орталық Азия мен Ресей елдерінің тұрақты дамуы және қоршаған ортаны қорғау порталы;</w:t>
      </w:r>
    </w:p>
    <w:p w:rsidR="00C536AC" w:rsidRDefault="00C536AC" w:rsidP="00BE29FA">
      <w:pPr>
        <w:pStyle w:val="ListParagraph"/>
        <w:autoSpaceDE w:val="0"/>
        <w:autoSpaceDN w:val="0"/>
        <w:adjustRightInd w:val="0"/>
        <w:ind w:left="360"/>
      </w:pPr>
      <w:r>
        <w:t>3.</w:t>
      </w:r>
      <w:r>
        <w:tab/>
        <w:t>http://www.carec.kz -Орталық Азия елдерінің аймақтық экологиялық орталығының сайты;</w:t>
      </w:r>
    </w:p>
    <w:p w:rsidR="00C536AC" w:rsidRDefault="00C536AC" w:rsidP="00BE29FA">
      <w:pPr>
        <w:pStyle w:val="ListParagraph"/>
        <w:autoSpaceDE w:val="0"/>
        <w:autoSpaceDN w:val="0"/>
        <w:adjustRightInd w:val="0"/>
        <w:ind w:left="360"/>
      </w:pPr>
      <w:r>
        <w:t>4.</w:t>
      </w:r>
      <w:r>
        <w:tab/>
        <w:t>http://www.cawater-info.net -Орталық Азияның су-экологиялық порталы;</w:t>
      </w:r>
    </w:p>
    <w:p w:rsidR="00C536AC" w:rsidRDefault="00C536AC" w:rsidP="00BE29FA">
      <w:pPr>
        <w:pStyle w:val="ListParagraph"/>
        <w:autoSpaceDE w:val="0"/>
        <w:autoSpaceDN w:val="0"/>
        <w:adjustRightInd w:val="0"/>
        <w:ind w:left="360"/>
      </w:pPr>
      <w:r>
        <w:t>5.</w:t>
      </w:r>
      <w:r>
        <w:tab/>
        <w:t>http://www.ec-ifas.org -Халықаралық Аралды құтқару қорының сайты;</w:t>
      </w:r>
    </w:p>
    <w:p w:rsidR="00C536AC" w:rsidRDefault="00C536AC" w:rsidP="00BE29FA">
      <w:pPr>
        <w:pStyle w:val="ListParagraph"/>
        <w:autoSpaceDE w:val="0"/>
        <w:autoSpaceDN w:val="0"/>
        <w:adjustRightInd w:val="0"/>
        <w:ind w:left="360"/>
      </w:pPr>
      <w:r>
        <w:t>6.</w:t>
      </w:r>
      <w:r>
        <w:tab/>
        <w:t>http://www.icwc-aral.uz -Орталық Азияның Мемлекетаралық су шаруашылығы үйлестіру комиссиясының сайты;</w:t>
      </w:r>
    </w:p>
    <w:p w:rsidR="00C536AC" w:rsidRDefault="00C536AC" w:rsidP="00BE29FA">
      <w:pPr>
        <w:pStyle w:val="ListParagraph"/>
        <w:autoSpaceDE w:val="0"/>
        <w:autoSpaceDN w:val="0"/>
        <w:adjustRightInd w:val="0"/>
        <w:ind w:left="360"/>
      </w:pPr>
      <w:r>
        <w:t>7.</w:t>
      </w:r>
      <w:r>
        <w:tab/>
        <w:t>http://www.nature.kz – Қазақстан Республикасы Қоршаған ортаны қорғау министрлігінің ресми сайты</w:t>
      </w:r>
    </w:p>
    <w:sectPr w:rsidR="00C536AC" w:rsidSect="002F09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-BoldIt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MyriadPro-Regular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30737"/>
    <w:multiLevelType w:val="hybridMultilevel"/>
    <w:tmpl w:val="D1E01408"/>
    <w:lvl w:ilvl="0" w:tplc="B5480F36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E790887"/>
    <w:multiLevelType w:val="hybridMultilevel"/>
    <w:tmpl w:val="B0CE51D8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FD66198"/>
    <w:multiLevelType w:val="hybridMultilevel"/>
    <w:tmpl w:val="A2B6B1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D7B6C"/>
    <w:rsid w:val="000C282B"/>
    <w:rsid w:val="000E62E4"/>
    <w:rsid w:val="001B060A"/>
    <w:rsid w:val="002F0964"/>
    <w:rsid w:val="00626C64"/>
    <w:rsid w:val="006D3016"/>
    <w:rsid w:val="00731DCA"/>
    <w:rsid w:val="00827A01"/>
    <w:rsid w:val="009627CF"/>
    <w:rsid w:val="00BE29FA"/>
    <w:rsid w:val="00C536AC"/>
    <w:rsid w:val="00CD7B6C"/>
    <w:rsid w:val="00EB7E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7B6C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rsid w:val="00CD7B6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CD7B6C"/>
    <w:rPr>
      <w:rFonts w:ascii="Times New Roman" w:hAnsi="Times New Roman" w:cs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99"/>
    <w:qFormat/>
    <w:rsid w:val="00CD7B6C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CD7B6C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CD7B6C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</TotalTime>
  <Pages>1</Pages>
  <Words>325</Words>
  <Characters>1859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Мира</cp:lastModifiedBy>
  <cp:revision>3</cp:revision>
  <dcterms:created xsi:type="dcterms:W3CDTF">2014-01-03T16:56:00Z</dcterms:created>
  <dcterms:modified xsi:type="dcterms:W3CDTF">2019-01-13T15:24:00Z</dcterms:modified>
</cp:coreProperties>
</file>